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C05C" w14:textId="203519C0" w:rsidR="00E02416" w:rsidRPr="00B26E48" w:rsidRDefault="00E02416" w:rsidP="00E02416">
      <w:pPr>
        <w:jc w:val="both"/>
        <w:rPr>
          <w:rFonts w:asciiTheme="majorHAnsi" w:hAnsiTheme="majorHAnsi" w:cstheme="majorHAnsi"/>
          <w:b/>
          <w:bCs/>
          <w:sz w:val="24"/>
          <w:szCs w:val="24"/>
        </w:rPr>
      </w:pPr>
      <w:r w:rsidRPr="00B26E48">
        <w:rPr>
          <w:rFonts w:asciiTheme="majorHAnsi" w:hAnsiTheme="majorHAnsi" w:cstheme="majorHAnsi"/>
          <w:b/>
          <w:bCs/>
          <w:sz w:val="24"/>
          <w:szCs w:val="24"/>
        </w:rPr>
        <w:t>COMPROMISO DE PARTICIPACIÓN EN EL FONDO PARA A</w:t>
      </w:r>
      <w:r w:rsidR="00785567">
        <w:rPr>
          <w:rFonts w:asciiTheme="majorHAnsi" w:hAnsiTheme="majorHAnsi" w:cstheme="majorHAnsi"/>
          <w:b/>
          <w:bCs/>
          <w:sz w:val="24"/>
          <w:szCs w:val="24"/>
        </w:rPr>
        <w:t>CCIÓN</w:t>
      </w:r>
      <w:r w:rsidRPr="00B26E48">
        <w:rPr>
          <w:rFonts w:asciiTheme="majorHAnsi" w:hAnsiTheme="majorHAnsi" w:cstheme="majorHAnsi"/>
          <w:b/>
          <w:bCs/>
          <w:sz w:val="24"/>
          <w:szCs w:val="24"/>
        </w:rPr>
        <w:t xml:space="preserve"> HUMANITARIA QUE</w:t>
      </w:r>
      <w:r w:rsidR="007C7A84">
        <w:rPr>
          <w:rFonts w:asciiTheme="majorHAnsi" w:hAnsiTheme="majorHAnsi" w:cstheme="majorHAnsi"/>
          <w:b/>
          <w:bCs/>
          <w:sz w:val="24"/>
          <w:szCs w:val="24"/>
        </w:rPr>
        <w:t>,</w:t>
      </w:r>
      <w:r w:rsidRPr="00B26E48">
        <w:rPr>
          <w:rFonts w:asciiTheme="majorHAnsi" w:hAnsiTheme="majorHAnsi" w:cstheme="majorHAnsi"/>
          <w:b/>
          <w:bCs/>
          <w:sz w:val="24"/>
          <w:szCs w:val="24"/>
        </w:rPr>
        <w:t xml:space="preserve"> PARA LAS ENTIDADES LOCALES</w:t>
      </w:r>
      <w:r w:rsidR="007C7A84">
        <w:rPr>
          <w:rFonts w:asciiTheme="majorHAnsi" w:hAnsiTheme="majorHAnsi" w:cstheme="majorHAnsi"/>
          <w:b/>
          <w:bCs/>
          <w:sz w:val="24"/>
          <w:szCs w:val="24"/>
        </w:rPr>
        <w:t>,</w:t>
      </w:r>
      <w:r w:rsidRPr="00B26E48">
        <w:rPr>
          <w:rFonts w:asciiTheme="majorHAnsi" w:hAnsiTheme="majorHAnsi" w:cstheme="majorHAnsi"/>
          <w:b/>
          <w:bCs/>
          <w:sz w:val="24"/>
          <w:szCs w:val="24"/>
        </w:rPr>
        <w:t xml:space="preserve"> SE CANALIZA A TRAVÉS DE LA FEDERACIÓN ESPAÑOLA DE MUNICIPIOS Y PROVINCIAS (FEMP), EN EL MARCO DEL CONVENIO ENTRE LA COOPERACIÓN DESCENTRALIZADA Y LA AGENCIA ESPAÑOLA DE COOPERACIÓN INTERNACIONAL PARA EL DESARROLLO PARA LA ACTUACIÓN CONJUNTA Y COORDINADA EN MATERIA DE ACCIÓN HUMANITARIA</w:t>
      </w:r>
    </w:p>
    <w:p w14:paraId="2A765F11" w14:textId="77777777" w:rsidR="00E02416" w:rsidRPr="008E274C" w:rsidRDefault="00E02416" w:rsidP="00E02416">
      <w:pPr>
        <w:jc w:val="both"/>
        <w:rPr>
          <w:rFonts w:asciiTheme="majorHAnsi" w:hAnsiTheme="majorHAnsi" w:cstheme="majorHAnsi"/>
        </w:rPr>
      </w:pPr>
      <w:r w:rsidRPr="008E274C">
        <w:rPr>
          <w:rFonts w:asciiTheme="majorHAnsi" w:hAnsiTheme="majorHAnsi" w:cstheme="majorHAnsi"/>
        </w:rPr>
        <w:t>La </w:t>
      </w:r>
      <w:r w:rsidRPr="008E274C">
        <w:rPr>
          <w:rFonts w:asciiTheme="majorHAnsi" w:hAnsiTheme="majorHAnsi" w:cstheme="majorHAnsi"/>
          <w:b/>
          <w:bCs/>
        </w:rPr>
        <w:t>Ley de 1/2023</w:t>
      </w:r>
      <w:r w:rsidRPr="008E274C">
        <w:rPr>
          <w:rFonts w:asciiTheme="majorHAnsi" w:hAnsiTheme="majorHAnsi" w:cstheme="majorHAnsi"/>
        </w:rPr>
        <w:t>,</w:t>
      </w:r>
      <w:r w:rsidRPr="008E274C">
        <w:rPr>
          <w:rFonts w:asciiTheme="majorHAnsi" w:hAnsiTheme="majorHAnsi" w:cstheme="majorHAnsi"/>
          <w:b/>
          <w:bCs/>
        </w:rPr>
        <w:t> </w:t>
      </w:r>
      <w:r w:rsidRPr="008E274C">
        <w:rPr>
          <w:rFonts w:asciiTheme="majorHAnsi" w:hAnsiTheme="majorHAnsi" w:cstheme="majorHAnsi"/>
        </w:rPr>
        <w:t>de 20 de febrero,</w:t>
      </w:r>
      <w:r w:rsidRPr="008E274C">
        <w:rPr>
          <w:rFonts w:asciiTheme="majorHAnsi" w:hAnsiTheme="majorHAnsi" w:cstheme="majorHAnsi"/>
          <w:b/>
          <w:bCs/>
        </w:rPr>
        <w:t> </w:t>
      </w:r>
      <w:r w:rsidRPr="008E274C">
        <w:rPr>
          <w:rFonts w:asciiTheme="majorHAnsi" w:hAnsiTheme="majorHAnsi" w:cstheme="majorHAnsi"/>
        </w:rPr>
        <w:t>de</w:t>
      </w:r>
      <w:r w:rsidRPr="008E274C">
        <w:rPr>
          <w:rFonts w:asciiTheme="majorHAnsi" w:hAnsiTheme="majorHAnsi" w:cstheme="majorHAnsi"/>
          <w:b/>
          <w:bCs/>
        </w:rPr>
        <w:t> Cooperación para el Desarrollo Sostenible y la Solidaridad Global</w:t>
      </w:r>
      <w:r w:rsidRPr="008E274C">
        <w:rPr>
          <w:rFonts w:asciiTheme="majorHAnsi" w:hAnsiTheme="majorHAnsi" w:cstheme="majorHAnsi"/>
        </w:rPr>
        <w:t>, significó un paso para potenciar el papel de las entidades locales en cooperación internacional, motivo por el cual, desde la FEMP, en el marco de la colaboración con la Agencia Española de Cooperación Internacional para el Desarrollo (AECID) y las Comunidades Autónomas</w:t>
      </w:r>
      <w:r>
        <w:rPr>
          <w:rFonts w:asciiTheme="majorHAnsi" w:hAnsiTheme="majorHAnsi" w:cstheme="majorHAnsi"/>
        </w:rPr>
        <w:t xml:space="preserve"> (CCAA)</w:t>
      </w:r>
      <w:r w:rsidRPr="008E274C">
        <w:rPr>
          <w:rFonts w:asciiTheme="majorHAnsi" w:hAnsiTheme="majorHAnsi" w:cstheme="majorHAnsi"/>
        </w:rPr>
        <w:t>, pone en marcha el procedimiento para que las Entidades Locales que se quiera sumar, puedan participar de él.</w:t>
      </w:r>
    </w:p>
    <w:p w14:paraId="1A29DA42" w14:textId="77777777" w:rsidR="00E02416" w:rsidRPr="008E274C" w:rsidRDefault="00E02416" w:rsidP="00E02416">
      <w:pPr>
        <w:jc w:val="both"/>
        <w:rPr>
          <w:rFonts w:asciiTheme="majorHAnsi" w:hAnsiTheme="majorHAnsi" w:cstheme="majorHAnsi"/>
        </w:rPr>
      </w:pPr>
      <w:r w:rsidRPr="008E274C">
        <w:rPr>
          <w:rFonts w:asciiTheme="majorHAnsi" w:hAnsiTheme="majorHAnsi" w:cstheme="majorHAnsi"/>
        </w:rPr>
        <w:t>Este fondo representa un nuevo mecanismo que va a permitir canalizar de manera centralizada, eficiente y transparente las aportaciones de los gobiernos locales frente a emergencias humanitarias internacionales. A través de esta herramienta, se facilita la integración de las entidades locales en una respuesta coordinada que refuerza la solidaridad municipal y optimiza el impacto de las intervenciones en los países receptores de Ayuda Oficial al Desarrollo (AOD).</w:t>
      </w:r>
    </w:p>
    <w:p w14:paraId="52A6C99A" w14:textId="77777777" w:rsidR="00E02416" w:rsidRPr="008E274C" w:rsidRDefault="00E02416" w:rsidP="00E02416">
      <w:pPr>
        <w:rPr>
          <w:rFonts w:asciiTheme="majorHAnsi" w:hAnsiTheme="majorHAnsi" w:cstheme="majorHAnsi"/>
        </w:rPr>
      </w:pPr>
      <w:r w:rsidRPr="008E274C">
        <w:rPr>
          <w:rFonts w:asciiTheme="majorHAnsi" w:hAnsiTheme="majorHAnsi" w:cstheme="majorHAnsi"/>
        </w:rPr>
        <w:t>Las aportaciones financiarán intervenciones humanitarias de </w:t>
      </w:r>
      <w:r w:rsidRPr="008E274C">
        <w:rPr>
          <w:rFonts w:asciiTheme="majorHAnsi" w:hAnsiTheme="majorHAnsi" w:cstheme="majorHAnsi"/>
          <w:b/>
          <w:bCs/>
        </w:rPr>
        <w:t>organismos multilaterales</w:t>
      </w:r>
      <w:r w:rsidRPr="008E274C">
        <w:rPr>
          <w:rFonts w:asciiTheme="majorHAnsi" w:hAnsiTheme="majorHAnsi" w:cstheme="majorHAnsi"/>
        </w:rPr>
        <w:t> según criterios internacionales y llamamientos de la</w:t>
      </w:r>
      <w:r w:rsidRPr="008E274C">
        <w:rPr>
          <w:rFonts w:asciiTheme="majorHAnsi" w:hAnsiTheme="majorHAnsi" w:cstheme="majorHAnsi"/>
          <w:b/>
          <w:bCs/>
        </w:rPr>
        <w:t> ONU</w:t>
      </w:r>
      <w:r w:rsidRPr="008E274C">
        <w:rPr>
          <w:rFonts w:asciiTheme="majorHAnsi" w:hAnsiTheme="majorHAnsi" w:cstheme="majorHAnsi"/>
        </w:rPr>
        <w:t> y el </w:t>
      </w:r>
      <w:r w:rsidRPr="008E274C">
        <w:rPr>
          <w:rFonts w:asciiTheme="majorHAnsi" w:hAnsiTheme="majorHAnsi" w:cstheme="majorHAnsi"/>
          <w:b/>
          <w:bCs/>
        </w:rPr>
        <w:t>Movimiento Internacional de la</w:t>
      </w:r>
      <w:r w:rsidRPr="008E274C">
        <w:rPr>
          <w:rFonts w:asciiTheme="majorHAnsi" w:hAnsiTheme="majorHAnsi" w:cstheme="majorHAnsi"/>
        </w:rPr>
        <w:t> </w:t>
      </w:r>
      <w:r w:rsidRPr="008E274C">
        <w:rPr>
          <w:rFonts w:asciiTheme="majorHAnsi" w:hAnsiTheme="majorHAnsi" w:cstheme="majorHAnsi"/>
          <w:b/>
          <w:bCs/>
        </w:rPr>
        <w:t>Cruz Roja</w:t>
      </w:r>
      <w:r w:rsidRPr="008E274C">
        <w:rPr>
          <w:rFonts w:asciiTheme="majorHAnsi" w:hAnsiTheme="majorHAnsi" w:cstheme="majorHAnsi"/>
        </w:rPr>
        <w:t>.</w:t>
      </w:r>
    </w:p>
    <w:p w14:paraId="6390F88D" w14:textId="77777777" w:rsidR="00E02416" w:rsidRPr="008E274C" w:rsidRDefault="00E02416" w:rsidP="00E02416">
      <w:pPr>
        <w:rPr>
          <w:rFonts w:asciiTheme="majorHAnsi" w:hAnsiTheme="majorHAnsi" w:cstheme="majorHAnsi"/>
        </w:rPr>
      </w:pPr>
      <w:r w:rsidRPr="008E274C">
        <w:rPr>
          <w:rFonts w:asciiTheme="majorHAnsi" w:hAnsiTheme="majorHAnsi" w:cstheme="majorHAnsi"/>
        </w:rPr>
        <w:t> </w:t>
      </w:r>
      <w:r w:rsidRPr="008E274C">
        <w:rPr>
          <w:rFonts w:asciiTheme="majorHAnsi" w:hAnsiTheme="majorHAnsi" w:cstheme="majorHAnsi"/>
          <w:b/>
          <w:bCs/>
        </w:rPr>
        <w:t>¿Qué implica este nuevo procedimiento? </w:t>
      </w:r>
    </w:p>
    <w:p w14:paraId="4B9C30BC" w14:textId="77777777" w:rsidR="00E02416" w:rsidRPr="008E274C" w:rsidRDefault="00E02416" w:rsidP="00E02416">
      <w:pPr>
        <w:numPr>
          <w:ilvl w:val="0"/>
          <w:numId w:val="1"/>
        </w:numPr>
        <w:jc w:val="both"/>
        <w:rPr>
          <w:rFonts w:asciiTheme="majorHAnsi" w:hAnsiTheme="majorHAnsi" w:cstheme="majorHAnsi"/>
        </w:rPr>
      </w:pPr>
      <w:r w:rsidRPr="008E274C">
        <w:rPr>
          <w:rFonts w:asciiTheme="majorHAnsi" w:hAnsiTheme="majorHAnsi" w:cstheme="majorHAnsi"/>
          <w:b/>
          <w:bCs/>
        </w:rPr>
        <w:t>Centralización y transparencia:</w:t>
      </w:r>
      <w:r w:rsidRPr="008E274C">
        <w:rPr>
          <w:rFonts w:asciiTheme="majorHAnsi" w:hAnsiTheme="majorHAnsi" w:cstheme="majorHAnsi"/>
        </w:rPr>
        <w:t> La FEMP actuará como enlace entre las aportaciones locales y la Oficina de Acción Humanitaria de la AECID, asegurando una gestión clara y trazable.</w:t>
      </w:r>
    </w:p>
    <w:p w14:paraId="42066B46" w14:textId="77777777" w:rsidR="00E02416" w:rsidRPr="008E274C" w:rsidRDefault="00E02416" w:rsidP="00E02416">
      <w:pPr>
        <w:numPr>
          <w:ilvl w:val="0"/>
          <w:numId w:val="1"/>
        </w:numPr>
        <w:jc w:val="both"/>
        <w:rPr>
          <w:rFonts w:asciiTheme="majorHAnsi" w:hAnsiTheme="majorHAnsi" w:cstheme="majorHAnsi"/>
        </w:rPr>
      </w:pPr>
      <w:r w:rsidRPr="008E274C">
        <w:rPr>
          <w:rFonts w:asciiTheme="majorHAnsi" w:hAnsiTheme="majorHAnsi" w:cstheme="majorHAnsi"/>
          <w:b/>
          <w:bCs/>
        </w:rPr>
        <w:t>Colaboración inclusiva:</w:t>
      </w:r>
      <w:r w:rsidRPr="008E274C">
        <w:rPr>
          <w:rFonts w:asciiTheme="majorHAnsi" w:hAnsiTheme="majorHAnsi" w:cstheme="majorHAnsi"/>
        </w:rPr>
        <w:t> Todas las entidades locales, independientemente de su tamaño o recursos, podrán participar, consolidando así un enfoque colectivo.</w:t>
      </w:r>
    </w:p>
    <w:p w14:paraId="0B4E2124" w14:textId="77777777" w:rsidR="00E02416" w:rsidRPr="008E274C" w:rsidRDefault="00E02416" w:rsidP="00E02416">
      <w:pPr>
        <w:numPr>
          <w:ilvl w:val="0"/>
          <w:numId w:val="1"/>
        </w:numPr>
        <w:jc w:val="both"/>
        <w:rPr>
          <w:rFonts w:asciiTheme="majorHAnsi" w:hAnsiTheme="majorHAnsi" w:cstheme="majorHAnsi"/>
        </w:rPr>
      </w:pPr>
      <w:r w:rsidRPr="008E274C">
        <w:rPr>
          <w:rFonts w:asciiTheme="majorHAnsi" w:hAnsiTheme="majorHAnsi" w:cstheme="majorHAnsi"/>
          <w:b/>
          <w:bCs/>
        </w:rPr>
        <w:t>Criterios de priorización:</w:t>
      </w:r>
      <w:r w:rsidRPr="008E274C">
        <w:rPr>
          <w:rFonts w:asciiTheme="majorHAnsi" w:hAnsiTheme="majorHAnsi" w:cstheme="majorHAnsi"/>
        </w:rPr>
        <w:t xml:space="preserve"> La selección de proyectos se realizará </w:t>
      </w:r>
      <w:proofErr w:type="gramStart"/>
      <w:r w:rsidRPr="008E274C">
        <w:rPr>
          <w:rFonts w:asciiTheme="majorHAnsi" w:hAnsiTheme="majorHAnsi" w:cstheme="majorHAnsi"/>
        </w:rPr>
        <w:t>conjuntamente con</w:t>
      </w:r>
      <w:proofErr w:type="gramEnd"/>
      <w:r w:rsidRPr="008E274C">
        <w:rPr>
          <w:rFonts w:asciiTheme="majorHAnsi" w:hAnsiTheme="majorHAnsi" w:cstheme="majorHAnsi"/>
        </w:rPr>
        <w:t xml:space="preserve"> la AECID y las Comunidades Autónomas, priorizando iniciativas alineadas con los Objetivos de Desarrollo Sostenible (ODS) y con enfoques transversales de sostenibilidad ambiental, igualdad de género y diversidad cultural.</w:t>
      </w:r>
    </w:p>
    <w:p w14:paraId="4F5A2B35" w14:textId="77777777" w:rsidR="00E02416" w:rsidRPr="008E274C" w:rsidRDefault="00E02416" w:rsidP="00E02416">
      <w:pPr>
        <w:rPr>
          <w:rFonts w:asciiTheme="majorHAnsi" w:hAnsiTheme="majorHAnsi" w:cstheme="majorHAnsi"/>
        </w:rPr>
      </w:pPr>
      <w:r w:rsidRPr="008E274C">
        <w:rPr>
          <w:rFonts w:asciiTheme="majorHAnsi" w:hAnsiTheme="majorHAnsi" w:cstheme="majorHAnsi"/>
        </w:rPr>
        <w:t> </w:t>
      </w:r>
      <w:r w:rsidRPr="008E274C">
        <w:rPr>
          <w:rFonts w:asciiTheme="majorHAnsi" w:hAnsiTheme="majorHAnsi" w:cstheme="majorHAnsi"/>
          <w:b/>
          <w:bCs/>
        </w:rPr>
        <w:t>¿Cómo participar?</w:t>
      </w:r>
    </w:p>
    <w:p w14:paraId="513874E2" w14:textId="77777777" w:rsidR="00E02416" w:rsidRPr="008E274C" w:rsidRDefault="00E02416" w:rsidP="00E02416">
      <w:pPr>
        <w:numPr>
          <w:ilvl w:val="0"/>
          <w:numId w:val="2"/>
        </w:numPr>
        <w:jc w:val="both"/>
        <w:rPr>
          <w:rFonts w:asciiTheme="majorHAnsi" w:hAnsiTheme="majorHAnsi" w:cstheme="majorHAnsi"/>
        </w:rPr>
      </w:pPr>
      <w:r w:rsidRPr="008E274C">
        <w:rPr>
          <w:rFonts w:asciiTheme="majorHAnsi" w:hAnsiTheme="majorHAnsi" w:cstheme="majorHAnsi"/>
        </w:rPr>
        <w:t xml:space="preserve">Las aportaciones se realizarán durante el primer semestre de cada año a la cuenta bancaria que la FEMP ha </w:t>
      </w:r>
      <w:r>
        <w:rPr>
          <w:rFonts w:asciiTheme="majorHAnsi" w:hAnsiTheme="majorHAnsi" w:cstheme="majorHAnsi"/>
        </w:rPr>
        <w:t>habilitado</w:t>
      </w:r>
      <w:r w:rsidRPr="008E274C">
        <w:rPr>
          <w:rFonts w:asciiTheme="majorHAnsi" w:hAnsiTheme="majorHAnsi" w:cstheme="majorHAnsi"/>
        </w:rPr>
        <w:t xml:space="preserve"> para contabilizar las contribuciones recibidas por las Entidades Locales y que transferirá a la AECID una vez finalice el plazo establecido para recibir aportaciones. Se reservará al menos un 30% de los fondos aportados por la AECID, CCAA y las Entidades Locales, para asignar a emergencias sobrevenidas.</w:t>
      </w:r>
    </w:p>
    <w:p w14:paraId="7DE8D9C4" w14:textId="77777777" w:rsidR="00E02416" w:rsidRPr="008E274C" w:rsidRDefault="00E02416" w:rsidP="00E02416">
      <w:pPr>
        <w:numPr>
          <w:ilvl w:val="0"/>
          <w:numId w:val="2"/>
        </w:numPr>
        <w:jc w:val="both"/>
        <w:rPr>
          <w:rFonts w:asciiTheme="majorHAnsi" w:hAnsiTheme="majorHAnsi" w:cstheme="majorHAnsi"/>
        </w:rPr>
      </w:pPr>
      <w:r w:rsidRPr="008E274C">
        <w:rPr>
          <w:rFonts w:asciiTheme="majorHAnsi" w:hAnsiTheme="majorHAnsi" w:cstheme="majorHAnsi"/>
        </w:rPr>
        <w:lastRenderedPageBreak/>
        <w:t xml:space="preserve">La Entidad Local que quiera participar, deberá en primer lugar trasladar al área de internacional de la FEMP el deseo de formar parte del Fondo por medio del correo </w:t>
      </w:r>
      <w:hyperlink r:id="rId7" w:history="1">
        <w:r w:rsidRPr="008E274C">
          <w:rPr>
            <w:rStyle w:val="Hipervnculo"/>
            <w:rFonts w:asciiTheme="majorHAnsi" w:hAnsiTheme="majorHAnsi" w:cstheme="majorHAnsi"/>
          </w:rPr>
          <w:t>internacional@femp.es</w:t>
        </w:r>
      </w:hyperlink>
      <w:r w:rsidRPr="008E274C">
        <w:rPr>
          <w:rFonts w:asciiTheme="majorHAnsi" w:hAnsiTheme="majorHAnsi" w:cstheme="majorHAnsi"/>
        </w:rPr>
        <w:t xml:space="preserve">  informando del importe con el que desea contribuir.</w:t>
      </w:r>
    </w:p>
    <w:p w14:paraId="68F721F9" w14:textId="727F654D" w:rsidR="00E02416" w:rsidRPr="008E274C" w:rsidRDefault="00E02416" w:rsidP="00E02416">
      <w:pPr>
        <w:numPr>
          <w:ilvl w:val="0"/>
          <w:numId w:val="2"/>
        </w:numPr>
        <w:jc w:val="both"/>
        <w:rPr>
          <w:rFonts w:asciiTheme="majorHAnsi" w:hAnsiTheme="majorHAnsi" w:cstheme="majorHAnsi"/>
        </w:rPr>
      </w:pPr>
      <w:r w:rsidRPr="008E274C">
        <w:rPr>
          <w:rFonts w:asciiTheme="majorHAnsi" w:hAnsiTheme="majorHAnsi" w:cstheme="majorHAnsi"/>
        </w:rPr>
        <w:t xml:space="preserve">Una vez recibido por </w:t>
      </w:r>
      <w:r w:rsidR="007C7A84">
        <w:rPr>
          <w:rFonts w:asciiTheme="majorHAnsi" w:hAnsiTheme="majorHAnsi" w:cstheme="majorHAnsi"/>
        </w:rPr>
        <w:t>la FEMP</w:t>
      </w:r>
      <w:r w:rsidRPr="008E274C">
        <w:rPr>
          <w:rFonts w:asciiTheme="majorHAnsi" w:hAnsiTheme="majorHAnsi" w:cstheme="majorHAnsi"/>
        </w:rPr>
        <w:t>, se le enviará un documento de aceptación para su firma -anexo 1- con el número de cuenta bancaria, que deberá ser remitido a la FEMP junto al justificante de la transferencia.</w:t>
      </w:r>
    </w:p>
    <w:p w14:paraId="6BDF2B57" w14:textId="77777777" w:rsidR="00E02416" w:rsidRPr="008E274C" w:rsidRDefault="00E02416" w:rsidP="00E02416">
      <w:pPr>
        <w:numPr>
          <w:ilvl w:val="0"/>
          <w:numId w:val="3"/>
        </w:numPr>
        <w:jc w:val="both"/>
        <w:rPr>
          <w:rFonts w:asciiTheme="majorHAnsi" w:hAnsiTheme="majorHAnsi" w:cstheme="majorHAnsi"/>
        </w:rPr>
      </w:pPr>
      <w:r w:rsidRPr="008E274C">
        <w:rPr>
          <w:rFonts w:asciiTheme="majorHAnsi" w:hAnsiTheme="majorHAnsi" w:cstheme="majorHAnsi"/>
        </w:rPr>
        <w:t xml:space="preserve">Al final del año </w:t>
      </w:r>
      <w:r>
        <w:rPr>
          <w:rFonts w:asciiTheme="majorHAnsi" w:hAnsiTheme="majorHAnsi" w:cstheme="majorHAnsi"/>
        </w:rPr>
        <w:t>fiscal</w:t>
      </w:r>
      <w:r w:rsidRPr="008E274C">
        <w:rPr>
          <w:rFonts w:asciiTheme="majorHAnsi" w:hAnsiTheme="majorHAnsi" w:cstheme="majorHAnsi"/>
        </w:rPr>
        <w:t>, la FEMP trasladará a cada Entidad colaboradora el documento justificativo de ejecución del gasto que emite la AECID. Esta justificación no se hará de manera individual, pero si incorporará el nombre de la entidad local y el importe con el que ha contribuido, así como el detalle de los proyectos a los que se ha destinado el conjunto del Fondo de Emergencia del Convenio.</w:t>
      </w:r>
    </w:p>
    <w:p w14:paraId="6B8E994C" w14:textId="1C5E3A94" w:rsidR="007C7A84" w:rsidRDefault="007C7A84">
      <w:pPr>
        <w:spacing w:line="259" w:lineRule="auto"/>
        <w:rPr>
          <w:rFonts w:asciiTheme="majorHAnsi" w:hAnsiTheme="majorHAnsi" w:cstheme="majorHAnsi"/>
        </w:rPr>
      </w:pPr>
      <w:r>
        <w:rPr>
          <w:rFonts w:asciiTheme="majorHAnsi" w:hAnsiTheme="majorHAnsi" w:cstheme="majorHAnsi"/>
        </w:rPr>
        <w:br w:type="page"/>
      </w:r>
    </w:p>
    <w:p w14:paraId="65FA0021" w14:textId="77777777" w:rsidR="00E02416" w:rsidRPr="008E274C" w:rsidRDefault="00E02416" w:rsidP="00E02416">
      <w:pPr>
        <w:jc w:val="both"/>
        <w:rPr>
          <w:rFonts w:asciiTheme="majorHAnsi" w:hAnsiTheme="majorHAnsi" w:cstheme="majorHAnsi"/>
        </w:rPr>
      </w:pPr>
    </w:p>
    <w:p w14:paraId="589BD9A4" w14:textId="77777777" w:rsidR="00E02416" w:rsidRPr="00FE724D" w:rsidRDefault="00E02416" w:rsidP="00E02416">
      <w:pPr>
        <w:jc w:val="center"/>
        <w:rPr>
          <w:rFonts w:asciiTheme="majorHAnsi" w:hAnsiTheme="majorHAnsi" w:cstheme="majorHAnsi"/>
          <w:b/>
          <w:bCs/>
        </w:rPr>
      </w:pPr>
      <w:r w:rsidRPr="008E274C">
        <w:rPr>
          <w:rFonts w:asciiTheme="majorHAnsi" w:hAnsiTheme="majorHAnsi" w:cstheme="majorHAnsi"/>
          <w:b/>
          <w:bCs/>
        </w:rPr>
        <w:t>ANEXO 1:</w:t>
      </w:r>
    </w:p>
    <w:p w14:paraId="6DF94B1B" w14:textId="09AEE20C" w:rsidR="00E02416" w:rsidRPr="00FE724D" w:rsidRDefault="00E02416" w:rsidP="00E02416">
      <w:pPr>
        <w:jc w:val="both"/>
        <w:rPr>
          <w:rFonts w:asciiTheme="majorHAnsi" w:hAnsiTheme="majorHAnsi" w:cstheme="majorHAnsi"/>
        </w:rPr>
      </w:pPr>
      <w:r w:rsidRPr="00FE724D">
        <w:rPr>
          <w:rFonts w:asciiTheme="majorHAnsi" w:hAnsiTheme="majorHAnsi" w:cstheme="majorHAnsi"/>
        </w:rPr>
        <w:t xml:space="preserve">D./Dª (nombre y </w:t>
      </w:r>
      <w:proofErr w:type="gramStart"/>
      <w:r w:rsidRPr="00FE724D">
        <w:rPr>
          <w:rFonts w:asciiTheme="majorHAnsi" w:hAnsiTheme="majorHAnsi" w:cstheme="majorHAnsi"/>
        </w:rPr>
        <w:t>apellidos)…</w:t>
      </w:r>
      <w:proofErr w:type="gramEnd"/>
      <w:r w:rsidRPr="00FE724D">
        <w:rPr>
          <w:rFonts w:asciiTheme="majorHAnsi" w:hAnsiTheme="majorHAnsi" w:cstheme="majorHAnsi"/>
        </w:rPr>
        <w:t>…</w:t>
      </w:r>
      <w:proofErr w:type="gramStart"/>
      <w:r w:rsidRPr="00FE724D">
        <w:rPr>
          <w:rFonts w:asciiTheme="majorHAnsi" w:hAnsiTheme="majorHAnsi" w:cstheme="majorHAnsi"/>
        </w:rPr>
        <w:t>…….</w:t>
      </w:r>
      <w:proofErr w:type="gramEnd"/>
      <w:r w:rsidRPr="00FE724D">
        <w:rPr>
          <w:rFonts w:asciiTheme="majorHAnsi" w:hAnsiTheme="majorHAnsi" w:cstheme="majorHAnsi"/>
        </w:rPr>
        <w:t>.…………</w:t>
      </w:r>
      <w:r w:rsidR="00CE5C21">
        <w:rPr>
          <w:rFonts w:asciiTheme="majorHAnsi" w:hAnsiTheme="majorHAnsi" w:cstheme="majorHAnsi"/>
        </w:rPr>
        <w:t>……………</w:t>
      </w:r>
      <w:proofErr w:type="gramStart"/>
      <w:r w:rsidR="00CE5C21">
        <w:rPr>
          <w:rFonts w:asciiTheme="majorHAnsi" w:hAnsiTheme="majorHAnsi" w:cstheme="majorHAnsi"/>
        </w:rPr>
        <w:t>…….</w:t>
      </w:r>
      <w:proofErr w:type="gramEnd"/>
      <w:r w:rsidR="00CE5C21">
        <w:rPr>
          <w:rFonts w:asciiTheme="majorHAnsi" w:hAnsiTheme="majorHAnsi" w:cstheme="majorHAnsi"/>
        </w:rPr>
        <w:t>.</w:t>
      </w:r>
      <w:r w:rsidRPr="00FE724D">
        <w:rPr>
          <w:rFonts w:asciiTheme="majorHAnsi" w:hAnsiTheme="majorHAnsi" w:cstheme="majorHAnsi"/>
        </w:rPr>
        <w:t>……………</w:t>
      </w:r>
      <w:r w:rsidR="00CE5C21">
        <w:rPr>
          <w:rFonts w:asciiTheme="majorHAnsi" w:hAnsiTheme="majorHAnsi" w:cstheme="majorHAnsi"/>
        </w:rPr>
        <w:t>………</w:t>
      </w:r>
      <w:proofErr w:type="gramStart"/>
      <w:r w:rsidR="00CE5C21">
        <w:rPr>
          <w:rFonts w:asciiTheme="majorHAnsi" w:hAnsiTheme="majorHAnsi" w:cstheme="majorHAnsi"/>
        </w:rPr>
        <w:t>…</w:t>
      </w:r>
      <w:r w:rsidRPr="00FE724D">
        <w:rPr>
          <w:rFonts w:asciiTheme="majorHAnsi" w:hAnsiTheme="majorHAnsi" w:cstheme="majorHAnsi"/>
        </w:rPr>
        <w:t>,(</w:t>
      </w:r>
      <w:proofErr w:type="gramEnd"/>
      <w:r w:rsidRPr="00FE724D">
        <w:rPr>
          <w:rFonts w:asciiTheme="majorHAnsi" w:hAnsiTheme="majorHAnsi" w:cstheme="majorHAnsi"/>
        </w:rPr>
        <w:t>cargo)……………</w:t>
      </w:r>
      <w:r w:rsidR="00CE5C21">
        <w:rPr>
          <w:rFonts w:asciiTheme="majorHAnsi" w:hAnsiTheme="majorHAnsi" w:cstheme="majorHAnsi"/>
        </w:rPr>
        <w:t>…</w:t>
      </w:r>
      <w:r w:rsidRPr="00FE724D">
        <w:rPr>
          <w:rFonts w:asciiTheme="majorHAnsi" w:hAnsiTheme="majorHAnsi" w:cstheme="majorHAnsi"/>
        </w:rPr>
        <w:t>…</w:t>
      </w:r>
      <w:proofErr w:type="gramStart"/>
      <w:r w:rsidRPr="00FE724D">
        <w:rPr>
          <w:rFonts w:asciiTheme="majorHAnsi" w:hAnsiTheme="majorHAnsi" w:cstheme="majorHAnsi"/>
        </w:rPr>
        <w:t>…….</w:t>
      </w:r>
      <w:proofErr w:type="gramEnd"/>
      <w:r w:rsidRPr="00FE724D">
        <w:rPr>
          <w:rFonts w:asciiTheme="majorHAnsi" w:hAnsiTheme="majorHAnsi" w:cstheme="majorHAnsi"/>
        </w:rPr>
        <w:t xml:space="preserve">., en nombre y representación de la (ENTIDAD </w:t>
      </w:r>
      <w:proofErr w:type="gramStart"/>
      <w:r w:rsidRPr="00FE724D">
        <w:rPr>
          <w:rFonts w:asciiTheme="majorHAnsi" w:hAnsiTheme="majorHAnsi" w:cstheme="majorHAnsi"/>
        </w:rPr>
        <w:t>LOCAL)…</w:t>
      </w:r>
      <w:proofErr w:type="gramEnd"/>
      <w:r w:rsidRPr="00FE724D">
        <w:rPr>
          <w:rFonts w:asciiTheme="majorHAnsi" w:hAnsiTheme="majorHAnsi" w:cstheme="majorHAnsi"/>
        </w:rPr>
        <w:t>…………</w:t>
      </w:r>
      <w:r w:rsidR="00CE5C21">
        <w:rPr>
          <w:rFonts w:asciiTheme="majorHAnsi" w:hAnsiTheme="majorHAnsi" w:cstheme="majorHAnsi"/>
        </w:rPr>
        <w:t>…………</w:t>
      </w:r>
      <w:proofErr w:type="gramStart"/>
      <w:r w:rsidR="00CE5C21">
        <w:rPr>
          <w:rFonts w:asciiTheme="majorHAnsi" w:hAnsiTheme="majorHAnsi" w:cstheme="majorHAnsi"/>
        </w:rPr>
        <w:t>…….</w:t>
      </w:r>
      <w:proofErr w:type="gramEnd"/>
      <w:r w:rsidR="00CE5C21">
        <w:rPr>
          <w:rFonts w:asciiTheme="majorHAnsi" w:hAnsiTheme="majorHAnsi" w:cstheme="majorHAnsi"/>
        </w:rPr>
        <w:t>.</w:t>
      </w:r>
      <w:r w:rsidRPr="00FE724D">
        <w:rPr>
          <w:rFonts w:asciiTheme="majorHAnsi" w:hAnsiTheme="majorHAnsi" w:cstheme="majorHAnsi"/>
        </w:rPr>
        <w:t xml:space="preserve">……………, </w:t>
      </w:r>
      <w:r w:rsidR="00FE018D" w:rsidRPr="00FE018D">
        <w:rPr>
          <w:rFonts w:asciiTheme="majorHAnsi" w:hAnsiTheme="majorHAnsi" w:cstheme="majorHAnsi"/>
        </w:rPr>
        <w:t>con CIF: ………….</w:t>
      </w:r>
    </w:p>
    <w:p w14:paraId="0FC3458B" w14:textId="77777777" w:rsidR="00E02416" w:rsidRPr="00FE724D" w:rsidRDefault="00E02416" w:rsidP="00E02416">
      <w:pPr>
        <w:jc w:val="both"/>
        <w:rPr>
          <w:rFonts w:asciiTheme="majorHAnsi" w:hAnsiTheme="majorHAnsi" w:cstheme="majorHAnsi"/>
          <w:b/>
        </w:rPr>
      </w:pPr>
      <w:r w:rsidRPr="00FE724D">
        <w:rPr>
          <w:rFonts w:asciiTheme="majorHAnsi" w:hAnsiTheme="majorHAnsi" w:cstheme="majorHAnsi"/>
          <w:b/>
        </w:rPr>
        <w:t>DECLARA</w:t>
      </w:r>
    </w:p>
    <w:p w14:paraId="514FAD5A" w14:textId="77777777" w:rsidR="00E02416" w:rsidRPr="008E274C" w:rsidRDefault="00E02416" w:rsidP="00E02416">
      <w:pPr>
        <w:pStyle w:val="Prrafodelista"/>
        <w:numPr>
          <w:ilvl w:val="0"/>
          <w:numId w:val="4"/>
        </w:numPr>
        <w:jc w:val="both"/>
        <w:rPr>
          <w:rFonts w:asciiTheme="majorHAnsi" w:hAnsiTheme="majorHAnsi" w:cstheme="majorHAnsi"/>
          <w:sz w:val="22"/>
          <w:szCs w:val="22"/>
        </w:rPr>
      </w:pPr>
      <w:r w:rsidRPr="008E274C">
        <w:rPr>
          <w:rFonts w:asciiTheme="majorHAnsi" w:hAnsiTheme="majorHAnsi" w:cstheme="majorHAnsi"/>
          <w:sz w:val="22"/>
          <w:szCs w:val="22"/>
        </w:rPr>
        <w:t>Que conoce el Convenio entre la Cooperación Descentralizada y la Agencia Española de Cooperación Internacional para el Desarrollo para la actuación conjunta y coordinada en materia de acción humanitaria, con fecha 10 de noviembre de 2023, publicado en el BOE el 17 de noviembre de 2023.</w:t>
      </w:r>
    </w:p>
    <w:p w14:paraId="78BA36F3" w14:textId="18EB3F65" w:rsidR="00E02416" w:rsidRPr="008E274C" w:rsidRDefault="00E02416" w:rsidP="00E02416">
      <w:pPr>
        <w:pStyle w:val="Prrafodelista"/>
        <w:numPr>
          <w:ilvl w:val="0"/>
          <w:numId w:val="4"/>
        </w:numPr>
        <w:jc w:val="both"/>
        <w:rPr>
          <w:rFonts w:asciiTheme="majorHAnsi" w:hAnsiTheme="majorHAnsi" w:cstheme="majorHAnsi"/>
          <w:sz w:val="22"/>
          <w:szCs w:val="22"/>
        </w:rPr>
      </w:pPr>
      <w:r w:rsidRPr="008E274C">
        <w:rPr>
          <w:rFonts w:asciiTheme="majorHAnsi" w:hAnsiTheme="majorHAnsi" w:cstheme="majorHAnsi"/>
          <w:sz w:val="22"/>
          <w:szCs w:val="22"/>
        </w:rPr>
        <w:t xml:space="preserve">Que, tiene interés en contribuir con la cantidad de </w:t>
      </w:r>
      <w:r w:rsidR="00CE5C21">
        <w:rPr>
          <w:rFonts w:asciiTheme="majorHAnsi" w:hAnsiTheme="majorHAnsi" w:cstheme="majorHAnsi"/>
          <w:b/>
          <w:bCs/>
          <w:sz w:val="22"/>
          <w:szCs w:val="22"/>
        </w:rPr>
        <w:t>…………………………………</w:t>
      </w:r>
      <w:proofErr w:type="gramStart"/>
      <w:r w:rsidR="00CE5C21">
        <w:rPr>
          <w:rFonts w:asciiTheme="majorHAnsi" w:hAnsiTheme="majorHAnsi" w:cstheme="majorHAnsi"/>
          <w:b/>
          <w:bCs/>
          <w:sz w:val="22"/>
          <w:szCs w:val="22"/>
        </w:rPr>
        <w:t>…….</w:t>
      </w:r>
      <w:proofErr w:type="gramEnd"/>
      <w:r w:rsidR="00CE5C21">
        <w:rPr>
          <w:rFonts w:asciiTheme="majorHAnsi" w:hAnsiTheme="majorHAnsi" w:cstheme="majorHAnsi"/>
          <w:b/>
          <w:bCs/>
          <w:sz w:val="22"/>
          <w:szCs w:val="22"/>
        </w:rPr>
        <w:t>……………….</w:t>
      </w:r>
      <w:r w:rsidRPr="008E274C">
        <w:rPr>
          <w:rFonts w:asciiTheme="majorHAnsi" w:hAnsiTheme="majorHAnsi" w:cstheme="majorHAnsi"/>
          <w:sz w:val="22"/>
          <w:szCs w:val="22"/>
        </w:rPr>
        <w:t xml:space="preserve"> al objeto de este -clausula primera- a través de la FEMP como entidad canalizadora según se establece en la cláusula quinta del convenio, en su literal “</w:t>
      </w:r>
      <w:r w:rsidRPr="008E274C">
        <w:rPr>
          <w:rFonts w:asciiTheme="majorHAnsi" w:hAnsiTheme="majorHAnsi" w:cstheme="majorHAnsi"/>
          <w:i/>
          <w:iCs/>
          <w:sz w:val="22"/>
          <w:szCs w:val="22"/>
        </w:rPr>
        <w:t>La FEMP se compromete a realizar una aportación por determinar, y que previsiblemente variará en cada anualidad, al ser el resultado de las contribuciones realizadas por los Entes Locales que componen la FEMP, durante la vigencia del presente convenio</w:t>
      </w:r>
      <w:r>
        <w:rPr>
          <w:rFonts w:asciiTheme="majorHAnsi" w:hAnsiTheme="majorHAnsi" w:cstheme="majorHAnsi"/>
          <w:i/>
          <w:iCs/>
          <w:sz w:val="22"/>
          <w:szCs w:val="22"/>
        </w:rPr>
        <w:t>”</w:t>
      </w:r>
      <w:r w:rsidRPr="008E274C">
        <w:rPr>
          <w:rFonts w:asciiTheme="majorHAnsi" w:hAnsiTheme="majorHAnsi" w:cstheme="majorHAnsi"/>
          <w:i/>
          <w:iCs/>
          <w:sz w:val="22"/>
          <w:szCs w:val="22"/>
        </w:rPr>
        <w:t>.</w:t>
      </w:r>
      <w:r w:rsidRPr="008E274C">
        <w:rPr>
          <w:rFonts w:asciiTheme="majorHAnsi" w:hAnsiTheme="majorHAnsi" w:cstheme="majorHAnsi"/>
          <w:sz w:val="22"/>
          <w:szCs w:val="22"/>
        </w:rPr>
        <w:t xml:space="preserve"> </w:t>
      </w:r>
    </w:p>
    <w:p w14:paraId="1ADAFFA4" w14:textId="7FA33DB3" w:rsidR="00E02416" w:rsidRDefault="00E02416" w:rsidP="00E02416">
      <w:pPr>
        <w:pStyle w:val="Prrafodelista"/>
        <w:numPr>
          <w:ilvl w:val="0"/>
          <w:numId w:val="4"/>
        </w:numPr>
        <w:jc w:val="both"/>
        <w:rPr>
          <w:rFonts w:asciiTheme="majorHAnsi" w:hAnsiTheme="majorHAnsi" w:cstheme="majorHAnsi"/>
          <w:sz w:val="22"/>
          <w:szCs w:val="22"/>
        </w:rPr>
      </w:pPr>
      <w:r w:rsidRPr="008E274C">
        <w:rPr>
          <w:rFonts w:asciiTheme="majorHAnsi" w:hAnsiTheme="majorHAnsi" w:cstheme="majorHAnsi"/>
          <w:sz w:val="22"/>
          <w:szCs w:val="22"/>
        </w:rPr>
        <w:t>Que, con la firma del presente documento de compromiso</w:t>
      </w:r>
      <w:r w:rsidR="00CE5C21">
        <w:rPr>
          <w:rFonts w:asciiTheme="majorHAnsi" w:hAnsiTheme="majorHAnsi" w:cstheme="majorHAnsi"/>
          <w:sz w:val="22"/>
          <w:szCs w:val="22"/>
        </w:rPr>
        <w:t xml:space="preserve"> </w:t>
      </w:r>
      <w:r w:rsidR="00CE5C21" w:rsidRPr="000902B8">
        <w:rPr>
          <w:rFonts w:asciiTheme="majorHAnsi" w:hAnsiTheme="majorHAnsi" w:cstheme="majorHAnsi"/>
          <w:sz w:val="22"/>
          <w:szCs w:val="22"/>
        </w:rPr>
        <w:t>………………………………………………</w:t>
      </w:r>
      <w:r w:rsidRPr="000902B8">
        <w:rPr>
          <w:rFonts w:asciiTheme="majorHAnsi" w:hAnsiTheme="majorHAnsi" w:cstheme="majorHAnsi"/>
          <w:sz w:val="22"/>
          <w:szCs w:val="22"/>
        </w:rPr>
        <w:t xml:space="preserve"> (nombre de la Entidad Local)</w:t>
      </w:r>
      <w:r w:rsidRPr="00CE5C21">
        <w:rPr>
          <w:rFonts w:asciiTheme="majorHAnsi" w:hAnsiTheme="majorHAnsi" w:cstheme="majorHAnsi"/>
          <w:sz w:val="22"/>
          <w:szCs w:val="22"/>
        </w:rPr>
        <w:t xml:space="preserve"> </w:t>
      </w:r>
      <w:r w:rsidRPr="008E274C">
        <w:rPr>
          <w:rFonts w:asciiTheme="majorHAnsi" w:hAnsiTheme="majorHAnsi" w:cstheme="majorHAnsi"/>
          <w:sz w:val="22"/>
          <w:szCs w:val="22"/>
        </w:rPr>
        <w:t xml:space="preserve">acepta como justificación del gasto el certificado de ejecución emitido por la AECID y transferirá la cantidad referida en el punto primero a </w:t>
      </w:r>
      <w:r>
        <w:rPr>
          <w:rFonts w:asciiTheme="majorHAnsi" w:hAnsiTheme="majorHAnsi" w:cstheme="majorHAnsi"/>
          <w:sz w:val="22"/>
          <w:szCs w:val="22"/>
        </w:rPr>
        <w:t>l</w:t>
      </w:r>
      <w:r w:rsidRPr="008E274C">
        <w:rPr>
          <w:rFonts w:asciiTheme="majorHAnsi" w:hAnsiTheme="majorHAnsi" w:cstheme="majorHAnsi"/>
          <w:sz w:val="22"/>
          <w:szCs w:val="22"/>
        </w:rPr>
        <w:t xml:space="preserve">a siguiente cuenta bancaria </w:t>
      </w:r>
      <w:r>
        <w:rPr>
          <w:rFonts w:asciiTheme="majorHAnsi" w:hAnsiTheme="majorHAnsi" w:cstheme="majorHAnsi"/>
          <w:sz w:val="22"/>
          <w:szCs w:val="22"/>
        </w:rPr>
        <w:t>destinada a</w:t>
      </w:r>
      <w:r w:rsidRPr="008E274C">
        <w:rPr>
          <w:rFonts w:asciiTheme="majorHAnsi" w:hAnsiTheme="majorHAnsi" w:cstheme="majorHAnsi"/>
          <w:sz w:val="22"/>
          <w:szCs w:val="22"/>
        </w:rPr>
        <w:t xml:space="preserve"> la recepción de estos fondos</w:t>
      </w:r>
      <w:r w:rsidR="007C7A84">
        <w:rPr>
          <w:rFonts w:asciiTheme="majorHAnsi" w:hAnsiTheme="majorHAnsi" w:cstheme="majorHAnsi"/>
          <w:sz w:val="22"/>
          <w:szCs w:val="22"/>
        </w:rPr>
        <w:t>:</w:t>
      </w:r>
    </w:p>
    <w:p w14:paraId="1F2A5FBC" w14:textId="15CD9E93" w:rsidR="007C7A84" w:rsidRPr="008E274C" w:rsidRDefault="007C7A84" w:rsidP="007C7A84">
      <w:pPr>
        <w:pStyle w:val="Prrafodelista"/>
        <w:jc w:val="center"/>
        <w:rPr>
          <w:rFonts w:asciiTheme="majorHAnsi" w:hAnsiTheme="majorHAnsi" w:cstheme="majorHAnsi"/>
          <w:sz w:val="22"/>
          <w:szCs w:val="22"/>
        </w:rPr>
      </w:pPr>
      <w:r w:rsidRPr="007C7A84">
        <w:rPr>
          <w:rFonts w:asciiTheme="majorHAnsi" w:hAnsiTheme="majorHAnsi" w:cstheme="majorHAnsi"/>
          <w:sz w:val="22"/>
          <w:szCs w:val="22"/>
        </w:rPr>
        <w:drawing>
          <wp:inline distT="0" distB="0" distL="0" distR="0" wp14:anchorId="0C492F7E" wp14:editId="126059A8">
            <wp:extent cx="2114550" cy="1453753"/>
            <wp:effectExtent l="0" t="0" r="0" b="0"/>
            <wp:docPr id="628019495"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19495" name="Imagen 1" descr="Interfaz de usuario gráfica, Texto, Aplicación&#10;&#10;El contenido generado por IA puede ser incorrecto."/>
                    <pic:cNvPicPr/>
                  </pic:nvPicPr>
                  <pic:blipFill>
                    <a:blip r:embed="rId8"/>
                    <a:stretch>
                      <a:fillRect/>
                    </a:stretch>
                  </pic:blipFill>
                  <pic:spPr>
                    <a:xfrm>
                      <a:off x="0" y="0"/>
                      <a:ext cx="2122340" cy="1459109"/>
                    </a:xfrm>
                    <a:prstGeom prst="rect">
                      <a:avLst/>
                    </a:prstGeom>
                  </pic:spPr>
                </pic:pic>
              </a:graphicData>
            </a:graphic>
          </wp:inline>
        </w:drawing>
      </w:r>
    </w:p>
    <w:p w14:paraId="5E8DF7B0" w14:textId="77777777" w:rsidR="00E02416" w:rsidRPr="008E274C" w:rsidRDefault="00E02416" w:rsidP="00E02416">
      <w:pPr>
        <w:jc w:val="both"/>
        <w:rPr>
          <w:rFonts w:asciiTheme="majorHAnsi" w:hAnsiTheme="majorHAnsi" w:cstheme="majorHAnsi"/>
        </w:rPr>
      </w:pPr>
    </w:p>
    <w:p w14:paraId="07641539" w14:textId="155C2F11" w:rsidR="00E02416" w:rsidRPr="00FE724D" w:rsidRDefault="00E02416" w:rsidP="00E02416">
      <w:pPr>
        <w:jc w:val="both"/>
        <w:rPr>
          <w:rFonts w:asciiTheme="majorHAnsi" w:hAnsiTheme="majorHAnsi" w:cstheme="majorHAnsi"/>
        </w:rPr>
      </w:pPr>
      <w:r w:rsidRPr="00FE724D">
        <w:rPr>
          <w:rFonts w:asciiTheme="majorHAnsi" w:hAnsiTheme="majorHAnsi" w:cstheme="majorHAnsi"/>
        </w:rPr>
        <w:t xml:space="preserve">Y, en prueba de conformidad, firmo por duplicado el presente Documento de </w:t>
      </w:r>
      <w:r w:rsidRPr="008E274C">
        <w:rPr>
          <w:rFonts w:asciiTheme="majorHAnsi" w:hAnsiTheme="majorHAnsi" w:cstheme="majorHAnsi"/>
        </w:rPr>
        <w:t>Compromiso</w:t>
      </w:r>
      <w:r w:rsidRPr="00FE724D">
        <w:rPr>
          <w:rFonts w:asciiTheme="majorHAnsi" w:hAnsiTheme="majorHAnsi" w:cstheme="majorHAnsi"/>
        </w:rPr>
        <w:t xml:space="preserve">, quedando un ejemplar en poder de la </w:t>
      </w:r>
      <w:r>
        <w:rPr>
          <w:rFonts w:asciiTheme="majorHAnsi" w:hAnsiTheme="majorHAnsi" w:cstheme="majorHAnsi"/>
        </w:rPr>
        <w:t>FEMP</w:t>
      </w:r>
      <w:r w:rsidRPr="008E274C">
        <w:rPr>
          <w:rFonts w:asciiTheme="majorHAnsi" w:hAnsiTheme="majorHAnsi" w:cstheme="majorHAnsi"/>
        </w:rPr>
        <w:t xml:space="preserve"> como entidad canalizadora de las contribuciones de las entidades locales </w:t>
      </w:r>
      <w:r w:rsidRPr="00FE724D">
        <w:rPr>
          <w:rFonts w:asciiTheme="majorHAnsi" w:hAnsiTheme="majorHAnsi" w:cstheme="majorHAnsi"/>
        </w:rPr>
        <w:t>al Convenio entre la cooperación descentralizada y la A</w:t>
      </w:r>
      <w:r>
        <w:rPr>
          <w:rFonts w:asciiTheme="majorHAnsi" w:hAnsiTheme="majorHAnsi" w:cstheme="majorHAnsi"/>
        </w:rPr>
        <w:t>ECID</w:t>
      </w:r>
      <w:r w:rsidRPr="00FE724D">
        <w:rPr>
          <w:rFonts w:asciiTheme="majorHAnsi" w:hAnsiTheme="majorHAnsi" w:cstheme="majorHAnsi"/>
        </w:rPr>
        <w:t xml:space="preserve"> para la actuación conjunta y coordinada en materia de acción humanitaria.</w:t>
      </w:r>
    </w:p>
    <w:p w14:paraId="258EEFF8" w14:textId="77777777" w:rsidR="00E02416" w:rsidRDefault="00E02416" w:rsidP="00E02416">
      <w:pPr>
        <w:jc w:val="both"/>
        <w:rPr>
          <w:rFonts w:asciiTheme="majorHAnsi" w:hAnsiTheme="majorHAnsi" w:cstheme="majorHAnsi"/>
        </w:rPr>
      </w:pPr>
    </w:p>
    <w:p w14:paraId="1911F75A" w14:textId="77777777" w:rsidR="007C7A84" w:rsidRDefault="007C7A84" w:rsidP="00E02416">
      <w:pPr>
        <w:jc w:val="both"/>
        <w:rPr>
          <w:rFonts w:asciiTheme="majorHAnsi" w:hAnsiTheme="majorHAnsi" w:cstheme="majorHAnsi"/>
        </w:rPr>
      </w:pPr>
    </w:p>
    <w:p w14:paraId="115AF21A" w14:textId="77777777" w:rsidR="007C7A84" w:rsidRDefault="007C7A84" w:rsidP="00E02416">
      <w:pPr>
        <w:jc w:val="both"/>
        <w:rPr>
          <w:rFonts w:asciiTheme="majorHAnsi" w:hAnsiTheme="majorHAnsi" w:cstheme="majorHAnsi"/>
        </w:rPr>
      </w:pPr>
    </w:p>
    <w:p w14:paraId="38DF54A9" w14:textId="77777777" w:rsidR="007C7A84" w:rsidRPr="00FE724D" w:rsidRDefault="007C7A84" w:rsidP="00E02416">
      <w:pPr>
        <w:jc w:val="both"/>
        <w:rPr>
          <w:rFonts w:asciiTheme="majorHAnsi" w:hAnsiTheme="majorHAnsi" w:cstheme="majorHAnsi"/>
        </w:rPr>
      </w:pPr>
    </w:p>
    <w:p w14:paraId="6757E396" w14:textId="42E3CCF4" w:rsidR="00AF652E" w:rsidRPr="00180DC7" w:rsidRDefault="00E02416" w:rsidP="007C7A84">
      <w:pPr>
        <w:jc w:val="both"/>
        <w:rPr>
          <w:rFonts w:ascii="Myriad Pro Light" w:hAnsi="Myriad Pro Light"/>
        </w:rPr>
      </w:pPr>
      <w:r w:rsidRPr="000902B8">
        <w:rPr>
          <w:rFonts w:asciiTheme="majorHAnsi" w:hAnsiTheme="majorHAnsi" w:cstheme="majorHAnsi"/>
          <w:i/>
        </w:rPr>
        <w:t>(cargo y nombre de la persona firmante)</w:t>
      </w:r>
    </w:p>
    <w:sectPr w:rsidR="00AF652E" w:rsidRPr="00180DC7" w:rsidSect="00AF652E">
      <w:headerReference w:type="default" r:id="rId9"/>
      <w:footerReference w:type="default" r:id="rId10"/>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FE0C" w14:textId="77777777" w:rsidR="007B4F77" w:rsidRDefault="007B4F77" w:rsidP="0021713C">
      <w:r>
        <w:separator/>
      </w:r>
    </w:p>
  </w:endnote>
  <w:endnote w:type="continuationSeparator" w:id="0">
    <w:p w14:paraId="07B1FE4E" w14:textId="77777777" w:rsidR="007B4F77" w:rsidRDefault="007B4F77"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343355066"/>
      <w:docPartObj>
        <w:docPartGallery w:val="Page Numbers (Bottom of Page)"/>
        <w:docPartUnique/>
      </w:docPartObj>
    </w:sdtPr>
    <w:sdtContent>
      <w:sdt>
        <w:sdtPr>
          <w:rPr>
            <w:rFonts w:asciiTheme="majorHAnsi" w:eastAsiaTheme="majorEastAsia" w:hAnsiTheme="majorHAnsi" w:cstheme="majorBidi"/>
          </w:rPr>
          <w:id w:val="1806425445"/>
        </w:sdtPr>
        <w:sdtContent>
          <w:p w14:paraId="4F6EE329" w14:textId="25401F99" w:rsidR="007C7A84" w:rsidRDefault="007C7A84">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9504" behindDoc="0" locked="0" layoutInCell="1" allowOverlap="1" wp14:anchorId="3E047283" wp14:editId="62BB9E12">
                      <wp:simplePos x="0" y="0"/>
                      <wp:positionH relativeFrom="margin">
                        <wp:align>center</wp:align>
                      </wp:positionH>
                      <wp:positionV relativeFrom="bottomMargin">
                        <wp:align>center</wp:align>
                      </wp:positionV>
                      <wp:extent cx="626745" cy="626745"/>
                      <wp:effectExtent l="0" t="0" r="1905" b="1905"/>
                      <wp:wrapNone/>
                      <wp:docPr id="828552729"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A9E2CE" w14:textId="77777777" w:rsidR="007C7A84" w:rsidRDefault="007C7A84">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E047283" id="Elipse 5" o:spid="_x0000_s1028" style="position:absolute;margin-left:0;margin-top:0;width:49.35pt;height:49.35pt;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" fillcolor="#40618b" stroked="f">
                      <v:textbox>
                        <w:txbxContent>
                          <w:p w14:paraId="4BA9E2CE" w14:textId="77777777" w:rsidR="007C7A84" w:rsidRDefault="007C7A84">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1CA4F2BB" w14:textId="1B58B602" w:rsidR="0021713C" w:rsidRDefault="00217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B64C" w14:textId="77777777" w:rsidR="007B4F77" w:rsidRDefault="007B4F77" w:rsidP="0021713C">
      <w:r>
        <w:separator/>
      </w:r>
    </w:p>
  </w:footnote>
  <w:footnote w:type="continuationSeparator" w:id="0">
    <w:p w14:paraId="594745E4" w14:textId="77777777" w:rsidR="007B4F77" w:rsidRDefault="007B4F77" w:rsidP="0021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6E0" w14:textId="77777777" w:rsidR="0021713C" w:rsidRDefault="006272DC">
    <w:pPr>
      <w:pStyle w:val="Encabezado"/>
    </w:pPr>
    <w:r>
      <w:rPr>
        <w:noProof/>
      </w:rPr>
      <w:drawing>
        <wp:anchor distT="0" distB="0" distL="114300" distR="114300" simplePos="0" relativeHeight="251667456" behindDoc="1" locked="0" layoutInCell="1" allowOverlap="1" wp14:anchorId="799A40AA" wp14:editId="2DAFBBFC">
          <wp:simplePos x="0" y="0"/>
          <wp:positionH relativeFrom="column">
            <wp:posOffset>-1051560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4384" behindDoc="0" locked="0" layoutInCell="1" allowOverlap="1" wp14:anchorId="49CB80B2" wp14:editId="1F1517D0">
              <wp:simplePos x="0" y="0"/>
              <wp:positionH relativeFrom="column">
                <wp:posOffset>396239</wp:posOffset>
              </wp:positionH>
              <wp:positionV relativeFrom="paragraph">
                <wp:posOffset>140970</wp:posOffset>
              </wp:positionV>
              <wp:extent cx="5953125" cy="2667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66700"/>
                      </a:xfrm>
                      <a:prstGeom prst="rect">
                        <a:avLst/>
                      </a:prstGeom>
                      <a:noFill/>
                      <a:ln w="9525">
                        <a:noFill/>
                        <a:miter lim="800000"/>
                        <a:headEnd/>
                        <a:tailEnd/>
                      </a:ln>
                    </wps:spPr>
                    <wps:txbx>
                      <w:txbxContent>
                        <w:p w14:paraId="32DF2BFE" w14:textId="77777777" w:rsidR="00C36644" w:rsidRPr="00AF652E" w:rsidRDefault="00AF652E" w:rsidP="00C36644">
                          <w:pPr>
                            <w:jc w:val="center"/>
                            <w:rPr>
                              <w:rFonts w:ascii="Verdana" w:hAnsi="Verdana"/>
                              <w:b/>
                              <w:bCs/>
                              <w:color w:val="FFFFFF" w:themeColor="background1"/>
                              <w:spacing w:val="10"/>
                              <w:sz w:val="18"/>
                              <w:szCs w:val="18"/>
                            </w:rPr>
                          </w:pPr>
                          <w:r>
                            <w:rPr>
                              <w:rFonts w:ascii="Verdana" w:hAnsi="Verdana"/>
                              <w:b/>
                              <w:bCs/>
                              <w:color w:val="FFFFFF" w:themeColor="background1"/>
                              <w:spacing w:val="10"/>
                              <w:sz w:val="18"/>
                              <w:szCs w:val="18"/>
                            </w:rPr>
                            <w:t xml:space="preserve"> </w:t>
                          </w:r>
                          <w:r w:rsidR="00C36644" w:rsidRPr="00AF652E">
                            <w:rPr>
                              <w:rFonts w:ascii="Verdana" w:hAnsi="Verdana"/>
                              <w:b/>
                              <w:bCs/>
                              <w:color w:val="FFFFFF" w:themeColor="background1"/>
                              <w:spacing w:val="10"/>
                              <w:sz w:val="18"/>
                              <w:szCs w:val="18"/>
                            </w:rPr>
                            <w:t>DIRECCIÓN GENERAL DE SERVICIOS JURÍDICOS Y COORDINACIÓN TERRITORIAL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B80B2" id="_x0000_t202" coordsize="21600,21600" o:spt="202" path="m,l,21600r21600,l21600,xe">
              <v:stroke joinstyle="miter"/>
              <v:path gradientshapeok="t" o:connecttype="rect"/>
            </v:shapetype>
            <v:shape id="Cuadro de texto 2" o:spid="_x0000_s1026" type="#_x0000_t202" style="position:absolute;margin-left:31.2pt;margin-top:11.1pt;width:468.7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" filled="f" stroked="f">
              <v:textbox>
                <w:txbxContent>
                  <w:p w14:paraId="32DF2BFE" w14:textId="77777777" w:rsidR="00C36644" w:rsidRPr="00AF652E" w:rsidRDefault="00AF652E" w:rsidP="00C36644">
                    <w:pPr>
                      <w:jc w:val="center"/>
                      <w:rPr>
                        <w:rFonts w:ascii="Verdana" w:hAnsi="Verdana"/>
                        <w:b/>
                        <w:bCs/>
                        <w:color w:val="FFFFFF" w:themeColor="background1"/>
                        <w:spacing w:val="10"/>
                        <w:sz w:val="18"/>
                        <w:szCs w:val="18"/>
                      </w:rPr>
                    </w:pPr>
                    <w:r>
                      <w:rPr>
                        <w:rFonts w:ascii="Verdana" w:hAnsi="Verdana"/>
                        <w:b/>
                        <w:bCs/>
                        <w:color w:val="FFFFFF" w:themeColor="background1"/>
                        <w:spacing w:val="10"/>
                        <w:sz w:val="18"/>
                        <w:szCs w:val="18"/>
                      </w:rPr>
                      <w:t xml:space="preserve"> </w:t>
                    </w:r>
                    <w:r w:rsidR="00C36644" w:rsidRPr="00AF652E">
                      <w:rPr>
                        <w:rFonts w:ascii="Verdana" w:hAnsi="Verdana"/>
                        <w:b/>
                        <w:bCs/>
                        <w:color w:val="FFFFFF" w:themeColor="background1"/>
                        <w:spacing w:val="10"/>
                        <w:sz w:val="18"/>
                        <w:szCs w:val="18"/>
                      </w:rPr>
                      <w:t>DIRECCIÓN GENERAL DE SERVICIOS JURÍDICOS Y COORDINACIÓN TERRITORIAL</w:t>
                    </w:r>
                  </w:p>
                </w:txbxContent>
              </v:textbox>
            </v:shape>
          </w:pict>
        </mc:Fallback>
      </mc:AlternateContent>
    </w:r>
    <w:r>
      <w:rPr>
        <w:noProof/>
      </w:rPr>
      <w:drawing>
        <wp:anchor distT="0" distB="0" distL="114300" distR="114300" simplePos="0" relativeHeight="251658240" behindDoc="1" locked="0" layoutInCell="1" allowOverlap="1" wp14:anchorId="073F56AA" wp14:editId="23EC71E7">
          <wp:simplePos x="0" y="0"/>
          <wp:positionH relativeFrom="column">
            <wp:posOffset>-807720</wp:posOffset>
          </wp:positionH>
          <wp:positionV relativeFrom="paragraph">
            <wp:posOffset>-442595</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40DA82F6" wp14:editId="19DEDB41">
              <wp:simplePos x="0" y="0"/>
              <wp:positionH relativeFrom="column">
                <wp:posOffset>396240</wp:posOffset>
              </wp:positionH>
              <wp:positionV relativeFrom="paragraph">
                <wp:posOffset>426720</wp:posOffset>
              </wp:positionV>
              <wp:extent cx="5953125" cy="295275"/>
              <wp:effectExtent l="0" t="0" r="0" b="0"/>
              <wp:wrapSquare wrapText="bothSides"/>
              <wp:docPr id="4903689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95275"/>
                      </a:xfrm>
                      <a:prstGeom prst="rect">
                        <a:avLst/>
                      </a:prstGeom>
                      <a:noFill/>
                      <a:ln w="9525">
                        <a:noFill/>
                        <a:miter lim="800000"/>
                        <a:headEnd/>
                        <a:tailEnd/>
                      </a:ln>
                    </wps:spPr>
                    <wps:txbx>
                      <w:txbxContent>
                        <w:p w14:paraId="54C26984" w14:textId="77777777" w:rsidR="00AF652E" w:rsidRPr="00AF652E" w:rsidRDefault="00180DC7" w:rsidP="00AF652E">
                          <w:pPr>
                            <w:jc w:val="center"/>
                            <w:rPr>
                              <w:rFonts w:ascii="Verdana" w:hAnsi="Verdana"/>
                              <w:color w:val="1F3864" w:themeColor="accent1" w:themeShade="80"/>
                              <w:spacing w:val="10"/>
                              <w:sz w:val="16"/>
                              <w:szCs w:val="16"/>
                            </w:rPr>
                          </w:pPr>
                          <w:r>
                            <w:rPr>
                              <w:rFonts w:ascii="Verdana" w:hAnsi="Verdana"/>
                              <w:color w:val="1F3864" w:themeColor="accent1" w:themeShade="80"/>
                              <w:spacing w:val="10"/>
                              <w:sz w:val="16"/>
                              <w:szCs w:val="16"/>
                            </w:rPr>
                            <w:t>SUBDIRECCIÓN DE INTERNACIONAL Y COOPERACIÓN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A82F6" id="_x0000_s1027" type="#_x0000_t202" style="position:absolute;margin-left:31.2pt;margin-top:33.6pt;width:468.75pt;height:2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" filled="f" stroked="f">
              <v:textbox>
                <w:txbxContent>
                  <w:p w14:paraId="54C26984" w14:textId="77777777" w:rsidR="00AF652E" w:rsidRPr="00AF652E" w:rsidRDefault="00180DC7" w:rsidP="00AF652E">
                    <w:pPr>
                      <w:jc w:val="center"/>
                      <w:rPr>
                        <w:rFonts w:ascii="Verdana" w:hAnsi="Verdana"/>
                        <w:color w:val="1F3864" w:themeColor="accent1" w:themeShade="80"/>
                        <w:spacing w:val="10"/>
                        <w:sz w:val="16"/>
                        <w:szCs w:val="16"/>
                      </w:rPr>
                    </w:pPr>
                    <w:r>
                      <w:rPr>
                        <w:rFonts w:ascii="Verdana" w:hAnsi="Verdana"/>
                        <w:color w:val="1F3864" w:themeColor="accent1" w:themeShade="80"/>
                        <w:spacing w:val="10"/>
                        <w:sz w:val="16"/>
                        <w:szCs w:val="16"/>
                      </w:rPr>
                      <w:t>SUBDIRECCIÓN DE INTERNACIONAL Y COOPERACIÓN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9F7"/>
    <w:multiLevelType w:val="multilevel"/>
    <w:tmpl w:val="4DC0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025DD"/>
    <w:multiLevelType w:val="multilevel"/>
    <w:tmpl w:val="A96C02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158509B"/>
    <w:multiLevelType w:val="multilevel"/>
    <w:tmpl w:val="4DC0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4930CD"/>
    <w:multiLevelType w:val="multilevel"/>
    <w:tmpl w:val="C0EC9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494472">
    <w:abstractNumId w:val="0"/>
  </w:num>
  <w:num w:numId="2" w16cid:durableId="208761867">
    <w:abstractNumId w:val="3"/>
  </w:num>
  <w:num w:numId="3" w16cid:durableId="730932127">
    <w:abstractNumId w:val="1"/>
  </w:num>
  <w:num w:numId="4" w16cid:durableId="533738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16"/>
    <w:rsid w:val="00062E7B"/>
    <w:rsid w:val="000902B8"/>
    <w:rsid w:val="00180DC7"/>
    <w:rsid w:val="0021713C"/>
    <w:rsid w:val="003B5534"/>
    <w:rsid w:val="00614FE5"/>
    <w:rsid w:val="00620680"/>
    <w:rsid w:val="006272DC"/>
    <w:rsid w:val="00680CC0"/>
    <w:rsid w:val="00785567"/>
    <w:rsid w:val="007B4F77"/>
    <w:rsid w:val="007C7A84"/>
    <w:rsid w:val="008C5BC0"/>
    <w:rsid w:val="00AF652E"/>
    <w:rsid w:val="00B33B0D"/>
    <w:rsid w:val="00C36644"/>
    <w:rsid w:val="00CD2A89"/>
    <w:rsid w:val="00CE5C21"/>
    <w:rsid w:val="00CF0F3D"/>
    <w:rsid w:val="00CF6021"/>
    <w:rsid w:val="00E02416"/>
    <w:rsid w:val="00E11C27"/>
    <w:rsid w:val="00E4543E"/>
    <w:rsid w:val="00F855C9"/>
    <w:rsid w:val="00FE018D"/>
    <w:rsid w:val="00FF43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187A"/>
  <w15:chartTrackingRefBased/>
  <w15:docId w15:val="{6739A65F-E12A-43F4-BA20-95CD8B08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16"/>
    <w:pPr>
      <w:spacing w:line="256" w:lineRule="auto"/>
    </w:pPr>
    <w:rPr>
      <w:rFonts w:eastAsiaTheme="minorEastAsia" w:cs="Times New Roman"/>
      <w:kern w:val="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eastAsia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eastAsia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uiPriority w:val="99"/>
    <w:rsid w:val="00E02416"/>
    <w:rPr>
      <w:color w:val="0000FF"/>
      <w:u w:val="single"/>
    </w:rPr>
  </w:style>
  <w:style w:type="paragraph" w:styleId="Prrafodelista">
    <w:name w:val="List Paragraph"/>
    <w:basedOn w:val="Normal"/>
    <w:uiPriority w:val="1"/>
    <w:qFormat/>
    <w:rsid w:val="00E02416"/>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ternacional@femp.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tierrez\OneDrive%20-%20FEDERACION%20ESPA&#209;OLA%20DE%20MUNICIPIOS%20Y%20PROVINCIAS\Importante\Plantillas\45%20aniversario\45-Plantilla%20SD%20Internacional%20y%20Cooperac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SD Internacional y Cooperación</Template>
  <TotalTime>14</TotalTime>
  <Pages>3</Pages>
  <Words>798</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Gutiérrez Leiva</dc:creator>
  <cp:keywords/>
  <dc:description/>
  <cp:lastModifiedBy>Sara Gutiérrez Leiva</cp:lastModifiedBy>
  <cp:revision>5</cp:revision>
  <dcterms:created xsi:type="dcterms:W3CDTF">2025-05-22T09:30:00Z</dcterms:created>
  <dcterms:modified xsi:type="dcterms:W3CDTF">2025-05-29T13:22:00Z</dcterms:modified>
</cp:coreProperties>
</file>